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89" w:rsidRP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  <w:r w:rsidRP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  <w:t>СТЕПНОГУТОВСКИЙ</w:t>
      </w:r>
      <w:r w:rsidRP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  <w:br/>
      </w:r>
    </w:p>
    <w:p w:rsidR="000C5589" w:rsidRP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P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P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P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2C086A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  <w:t>ВЕСТНИК №12</w:t>
      </w: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Pr="000C5589" w:rsidRDefault="001D556D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52"/>
          <w:szCs w:val="52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52"/>
          <w:szCs w:val="52"/>
        </w:rPr>
        <w:t>31</w:t>
      </w:r>
      <w:r w:rsid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52"/>
          <w:szCs w:val="52"/>
        </w:rPr>
        <w:t>»  мая</w:t>
      </w:r>
      <w:proofErr w:type="gramEnd"/>
      <w:r w:rsidR="000C5589" w:rsidRP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52"/>
          <w:szCs w:val="52"/>
        </w:rPr>
        <w:t xml:space="preserve">     2022г.</w:t>
      </w:r>
    </w:p>
    <w:p w:rsidR="001D556D" w:rsidRDefault="001D556D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1D556D" w:rsidRDefault="001D556D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4"/>
          <w:sz w:val="71"/>
          <w:szCs w:val="71"/>
        </w:rPr>
      </w:pPr>
      <w:r w:rsidRP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  <w:lastRenderedPageBreak/>
        <w:t>СТЕПНОГУТОВСКИЙ</w:t>
      </w:r>
      <w:r w:rsidRP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  <w:br/>
      </w:r>
      <w:r w:rsidR="001D556D">
        <w:rPr>
          <w:rFonts w:ascii="Times New Roman" w:eastAsia="Times New Roman" w:hAnsi="Times New Roman" w:cs="Times New Roman"/>
          <w:b/>
          <w:bCs/>
          <w:color w:val="000000"/>
          <w:spacing w:val="34"/>
          <w:sz w:val="71"/>
          <w:szCs w:val="71"/>
        </w:rPr>
        <w:t>ВЕСТНИК №10</w:t>
      </w:r>
    </w:p>
    <w:p w:rsidR="000C5589" w:rsidRDefault="001D556D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pacing w:val="34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52"/>
          <w:szCs w:val="52"/>
        </w:rPr>
        <w:t>31</w:t>
      </w:r>
      <w:r w:rsidR="000C5589" w:rsidRPr="000C5589">
        <w:rPr>
          <w:rFonts w:ascii="Times New Roman" w:eastAsia="Times New Roman" w:hAnsi="Times New Roman" w:cs="Times New Roman"/>
          <w:b/>
          <w:bCs/>
          <w:color w:val="000000"/>
          <w:spacing w:val="34"/>
          <w:sz w:val="52"/>
          <w:szCs w:val="52"/>
        </w:rPr>
        <w:t xml:space="preserve"> мая 2022г</w:t>
      </w:r>
    </w:p>
    <w:p w:rsidR="001D556D" w:rsidRPr="001D556D" w:rsidRDefault="002C086A" w:rsidP="001D55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r w:rsidR="001D556D" w:rsidRPr="001D556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D556D" w:rsidRPr="001D556D">
          <w:rPr>
            <w:rFonts w:ascii="Times New Roman" w:eastAsia="Times New Roman" w:hAnsi="Times New Roman" w:cs="Times New Roman"/>
            <w:b/>
            <w:sz w:val="24"/>
            <w:szCs w:val="24"/>
          </w:rPr>
          <w:t>АДМИНИСТРАЦИЯ</w:t>
        </w:r>
      </w:hyperlink>
    </w:p>
    <w:p w:rsidR="001D556D" w:rsidRPr="001D556D" w:rsidRDefault="002C086A" w:rsidP="001D55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proofErr w:type="gramStart"/>
        <w:r w:rsidR="001D556D" w:rsidRPr="001D556D">
          <w:rPr>
            <w:rFonts w:ascii="Times New Roman" w:eastAsia="Times New Roman" w:hAnsi="Times New Roman" w:cs="Times New Roman"/>
            <w:b/>
            <w:sz w:val="24"/>
            <w:szCs w:val="24"/>
          </w:rPr>
          <w:t>СТЕПНОГУТОВСКОГО  СЕЛЬСОВЕТА</w:t>
        </w:r>
        <w:proofErr w:type="gramEnd"/>
        <w:r w:rsidR="001D556D" w:rsidRPr="001D556D">
          <w:rPr>
            <w:rFonts w:ascii="Times New Roman" w:eastAsia="Times New Roman" w:hAnsi="Times New Roman" w:cs="Times New Roman"/>
            <w:b/>
            <w:sz w:val="24"/>
            <w:szCs w:val="24"/>
          </w:rPr>
          <w:br/>
          <w:t>ТОГУЧИНСКОГО  РАЙОНА</w:t>
        </w:r>
        <w:r w:rsidR="001D556D" w:rsidRPr="001D556D">
          <w:rPr>
            <w:rFonts w:ascii="Times New Roman" w:eastAsia="Times New Roman" w:hAnsi="Times New Roman" w:cs="Times New Roman"/>
            <w:b/>
            <w:sz w:val="24"/>
            <w:szCs w:val="24"/>
          </w:rPr>
          <w:br/>
          <w:t>НОВОСИБИРСКОЙ  ОБЛАСТИ</w:t>
        </w:r>
      </w:hyperlink>
    </w:p>
    <w:p w:rsidR="001D556D" w:rsidRPr="001D556D" w:rsidRDefault="001D556D" w:rsidP="001D55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6D" w:rsidRPr="001D556D" w:rsidRDefault="002C086A" w:rsidP="001D55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" w:history="1">
        <w:r w:rsidR="001D556D" w:rsidRPr="001D556D">
          <w:rPr>
            <w:rFonts w:ascii="Times New Roman" w:eastAsia="Times New Roman" w:hAnsi="Times New Roman" w:cs="Times New Roman"/>
            <w:b/>
            <w:sz w:val="24"/>
            <w:szCs w:val="24"/>
          </w:rPr>
          <w:t>ПОСТАНОВЛЕНИЕ</w:t>
        </w:r>
      </w:hyperlink>
    </w:p>
    <w:p w:rsidR="001D556D" w:rsidRPr="001D556D" w:rsidRDefault="001D556D" w:rsidP="001D55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6D" w:rsidRPr="001D556D" w:rsidRDefault="001D556D" w:rsidP="001D55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                   19.05.2022г               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с.Степногутово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         №45/93.018</w:t>
      </w:r>
    </w:p>
    <w:p w:rsidR="001D556D" w:rsidRPr="001D556D" w:rsidRDefault="001D556D" w:rsidP="001D556D">
      <w:pPr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муниципальной   программы «Повышение безопасности дорожного движения на автодорогах местного значения   </w:t>
      </w:r>
      <w:proofErr w:type="spellStart"/>
      <w:r w:rsidRPr="001D556D">
        <w:rPr>
          <w:rFonts w:ascii="Times New Roman" w:eastAsia="Times New Roman" w:hAnsi="Times New Roman" w:cs="Times New Roman"/>
          <w:bCs/>
          <w:sz w:val="24"/>
          <w:szCs w:val="24"/>
        </w:rPr>
        <w:t>Степногутовском</w:t>
      </w:r>
      <w:proofErr w:type="spellEnd"/>
      <w:r w:rsidRPr="001D55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D556D">
        <w:rPr>
          <w:rFonts w:ascii="Times New Roman" w:eastAsia="Times New Roman" w:hAnsi="Times New Roman" w:cs="Times New Roman"/>
          <w:bCs/>
          <w:sz w:val="24"/>
          <w:szCs w:val="24"/>
        </w:rPr>
        <w:t>сельсовете  на</w:t>
      </w:r>
      <w:proofErr w:type="gramEnd"/>
      <w:r w:rsidRPr="001D556D">
        <w:rPr>
          <w:rFonts w:ascii="Times New Roman" w:eastAsia="Times New Roman" w:hAnsi="Times New Roman" w:cs="Times New Roman"/>
          <w:bCs/>
          <w:sz w:val="24"/>
          <w:szCs w:val="24"/>
        </w:rPr>
        <w:t xml:space="preserve"> 2022-2026годы» </w:t>
      </w:r>
    </w:p>
    <w:p w:rsidR="001D556D" w:rsidRPr="001D556D" w:rsidRDefault="001D556D" w:rsidP="001D556D">
      <w:pPr>
        <w:spacing w:after="0" w:line="240" w:lineRule="auto"/>
        <w:ind w:left="279" w:firstLine="559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 Федеральным законом от 10.12.1995 N 196-ФЗ "О безопасности дорожного движения</w:t>
      </w:r>
      <w:proofErr w:type="gramStart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",   </w:t>
      </w:r>
      <w:proofErr w:type="gram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hyperlink r:id="rId8" w:history="1">
        <w:r w:rsidRPr="001D556D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Постановлением</w:t>
        </w:r>
      </w:hyperlink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Новосибирской области от 03.12.2014 N 468-п "Об утверждении государственной программы Новосибирской области "Повышение безопасности дорожного движения на автомобильных дорогах и обеспечение безопасности населения на транспорте в Новосибирской области",  администрация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D556D" w:rsidRPr="001D556D" w:rsidRDefault="001D556D" w:rsidP="001D556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1D556D" w:rsidRPr="001D556D" w:rsidRDefault="001D556D" w:rsidP="001D55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прилагаемую муниципальную программу </w:t>
      </w:r>
      <w:proofErr w:type="gramStart"/>
      <w:r w:rsidRPr="001D556D">
        <w:rPr>
          <w:rFonts w:ascii="Times New Roman" w:eastAsia="Times New Roman" w:hAnsi="Times New Roman" w:cs="Times New Roman"/>
          <w:sz w:val="24"/>
          <w:szCs w:val="24"/>
        </w:rPr>
        <w:t>Муниципальную  программу</w:t>
      </w:r>
      <w:proofErr w:type="gram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«Повышение безопасности дорожного движения на автодорогах местного значения  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Степногутовском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сельсовете  на 2022-2026годы».</w:t>
      </w:r>
    </w:p>
    <w:p w:rsidR="001D556D" w:rsidRPr="001D556D" w:rsidRDefault="001D556D" w:rsidP="001D55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Отменить:</w:t>
      </w:r>
    </w:p>
    <w:p w:rsidR="001D556D" w:rsidRPr="001D556D" w:rsidRDefault="001D556D" w:rsidP="001D556D">
      <w:pPr>
        <w:spacing w:after="0" w:line="240" w:lineRule="auto"/>
        <w:ind w:left="1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№36/93.018 от 13.04.2022 </w:t>
      </w:r>
      <w:r w:rsidRPr="001D556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муниципальной   программы «Повышение безопасности дорожного движения </w:t>
      </w:r>
      <w:proofErr w:type="gramStart"/>
      <w:r w:rsidRPr="001D556D">
        <w:rPr>
          <w:rFonts w:ascii="Times New Roman" w:eastAsia="Times New Roman" w:hAnsi="Times New Roman" w:cs="Times New Roman"/>
          <w:bCs/>
          <w:sz w:val="24"/>
          <w:szCs w:val="24"/>
        </w:rPr>
        <w:t xml:space="preserve">в  </w:t>
      </w:r>
      <w:proofErr w:type="spellStart"/>
      <w:r w:rsidRPr="001D556D">
        <w:rPr>
          <w:rFonts w:ascii="Times New Roman" w:eastAsia="Times New Roman" w:hAnsi="Times New Roman" w:cs="Times New Roman"/>
          <w:bCs/>
          <w:sz w:val="24"/>
          <w:szCs w:val="24"/>
        </w:rPr>
        <w:t>Степногутовском</w:t>
      </w:r>
      <w:proofErr w:type="spellEnd"/>
      <w:proofErr w:type="gramEnd"/>
      <w:r w:rsidRPr="001D556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сельсовете </w:t>
      </w:r>
      <w:proofErr w:type="spellStart"/>
      <w:r w:rsidRPr="001D556D">
        <w:rPr>
          <w:rFonts w:ascii="Times New Roman" w:eastAsia="Times New Roman" w:hAnsi="Times New Roman" w:cs="Times New Roman"/>
          <w:bCs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» на 2022-2024 годы».</w:t>
      </w:r>
    </w:p>
    <w:p w:rsidR="001D556D" w:rsidRPr="001D556D" w:rsidRDefault="001D556D" w:rsidP="001D5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исполнением постановления возложить на заместителя Главы администрации сельсовета Чирко Н.М. </w:t>
      </w:r>
    </w:p>
    <w:p w:rsidR="001D556D" w:rsidRPr="001D556D" w:rsidRDefault="001D556D" w:rsidP="001D5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4. Опубликовать постановление </w:t>
      </w:r>
      <w:proofErr w:type="gramStart"/>
      <w:r w:rsidRPr="001D556D">
        <w:rPr>
          <w:rFonts w:ascii="Times New Roman" w:eastAsia="Times New Roman" w:hAnsi="Times New Roman" w:cs="Times New Roman"/>
          <w:sz w:val="24"/>
          <w:szCs w:val="24"/>
        </w:rPr>
        <w:t>в  печатном</w:t>
      </w:r>
      <w:proofErr w:type="gram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издании «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Степногутовский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Вестник»  и разместить на официальном сайте администрации.</w:t>
      </w:r>
    </w:p>
    <w:p w:rsidR="001D556D" w:rsidRPr="001D556D" w:rsidRDefault="001D556D" w:rsidP="001D556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Глава 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Степногутовского</w:t>
      </w:r>
      <w:proofErr w:type="spellEnd"/>
      <w:proofErr w:type="gram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D556D" w:rsidRPr="001D556D" w:rsidRDefault="001D556D" w:rsidP="001D556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1D556D" w:rsidRPr="001D556D" w:rsidRDefault="001D556D" w:rsidP="001D556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С.П.Гришин </w:t>
      </w:r>
    </w:p>
    <w:p w:rsidR="001D556D" w:rsidRPr="001D556D" w:rsidRDefault="001D556D" w:rsidP="001D556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556D" w:rsidRPr="001D556D" w:rsidRDefault="001D556D" w:rsidP="001D556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556D" w:rsidRPr="001D556D" w:rsidRDefault="001D556D" w:rsidP="001D556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556D" w:rsidRPr="001D556D" w:rsidRDefault="001D556D" w:rsidP="001D556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556D" w:rsidRPr="001D556D" w:rsidRDefault="001D556D" w:rsidP="001D556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556D" w:rsidRPr="001D556D" w:rsidRDefault="001D556D" w:rsidP="001D556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556D" w:rsidRDefault="001D556D" w:rsidP="001D5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13D1" w:rsidRDefault="004113D1" w:rsidP="001D5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13D1" w:rsidRDefault="004113D1" w:rsidP="001D5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13D1" w:rsidRDefault="004113D1" w:rsidP="001D5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13D1" w:rsidRPr="001D556D" w:rsidRDefault="004113D1" w:rsidP="001D5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1D556D" w:rsidRPr="001D556D" w:rsidRDefault="001D556D" w:rsidP="001D5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1D556D" w:rsidRPr="001D556D" w:rsidRDefault="001D556D" w:rsidP="001D5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D556D" w:rsidRPr="001D556D" w:rsidRDefault="001D556D" w:rsidP="001D5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 w:rsidRPr="001D556D">
        <w:rPr>
          <w:rFonts w:ascii="Times New Roman" w:eastAsia="Times New Roman" w:hAnsi="Times New Roman" w:cs="Times New Roman"/>
          <w:sz w:val="24"/>
          <w:szCs w:val="24"/>
        </w:rPr>
        <w:t>19.05..</w:t>
      </w:r>
      <w:proofErr w:type="gram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2022г №44/93.018 </w:t>
      </w:r>
    </w:p>
    <w:p w:rsidR="001D556D" w:rsidRPr="001D556D" w:rsidRDefault="001D556D" w:rsidP="001D5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Муниципальная программа "Обеспечение безопасности дорожного движения на автодорогах местного значения </w:t>
      </w:r>
      <w:proofErr w:type="spellStart"/>
      <w:r w:rsidRPr="001D556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района Новосибирской области на 2022-2026 годы"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1. Паспорт муниципальной программы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725"/>
      </w:tblGrid>
      <w:tr w:rsidR="001D556D" w:rsidRPr="001D556D" w:rsidTr="000246D6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безопасности дорожного движения на автодорогах местного значения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Новосибирской области на 2021-2026 годы" (далее - Программа)</w:t>
            </w:r>
          </w:p>
        </w:tc>
      </w:tr>
      <w:tr w:rsidR="001D556D" w:rsidRPr="001D556D" w:rsidTr="000246D6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2C086A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1D556D" w:rsidRPr="001D556D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федеральные законы</w:t>
              </w:r>
            </w:hyperlink>
            <w:r w:rsidR="001D556D"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10.12.1995 N 196-ФЗ "О безопасности дорожного движения", от 06.10.2003 N 131-ФЗ "Об общих принципах организации местного самоуправления в Российской Федерации"</w:t>
            </w:r>
          </w:p>
        </w:tc>
      </w:tr>
      <w:tr w:rsidR="001D556D" w:rsidRPr="001D556D" w:rsidTr="000246D6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D556D" w:rsidRPr="001D556D" w:rsidTr="000246D6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дорожно-транспортных происшествий, обеспечение охраны жизни, здоровья граждан и их имущества, повышение гарантий их законных прав на безопасные условия движения на автомобильных дорогах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proofErr w:type="gram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</w:t>
            </w:r>
            <w:proofErr w:type="gram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Новосибирской области, профилактика детского дорожно-транспортного травматизма.</w:t>
            </w:r>
          </w:p>
        </w:tc>
      </w:tr>
      <w:tr w:rsidR="001D556D" w:rsidRPr="001D556D" w:rsidTr="000246D6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задачами Программы являются: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опасного поведения участников дорожного движения и причин возникновения дорожно-транспортных происшествий (далее - ДТП), снижение тяжести их последствий;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детского дорожно-транспортного травматизма;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создании системы непрерывного обучения детей правилам поведения на дорогах и улицах;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совершенствовании организации движения транспорта и пешеходов;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общественного мнения по проблеме безопасности дорожного движения;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влияния социальных и экономических факторов на состояние безопасности дорожного движения;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и профилактика аварийных участков на дороге;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оказания помощи лицам, пострадавшим в дорожно-транспортных происшествиях</w:t>
            </w:r>
          </w:p>
        </w:tc>
      </w:tr>
      <w:tr w:rsidR="001D556D" w:rsidRPr="001D556D" w:rsidTr="000246D6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1D556D" w:rsidRPr="001D556D" w:rsidTr="000246D6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1D556D" w:rsidRPr="001D556D" w:rsidTr="000246D6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 (тыс. рублей)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- 560 тыс. рублей;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- 580 тыс. рублей;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- 610 тыс. рублей;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год-  610 тыс. рублей;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610 тыс. рублей,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 :2970 тыс. рублей, средства бюджета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согласно разделу 3 настоящей Программы</w:t>
            </w:r>
          </w:p>
        </w:tc>
      </w:tr>
      <w:tr w:rsidR="001D556D" w:rsidRPr="001D556D" w:rsidTr="000246D6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Прогнозы развития </w:t>
            </w: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ситуации с учетом реализации Программы (ожидаемые конечные результаты)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результате реализации Программы ожидается: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количества нарушений правил дорожного движения;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дорожно-транспортных происшествий;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пострадавших в дорожно-транспортных происшествиях граждан;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условий движения по автодорогам местного значения.</w:t>
            </w:r>
          </w:p>
        </w:tc>
      </w:tr>
      <w:tr w:rsidR="001D556D" w:rsidRPr="001D556D" w:rsidTr="000246D6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 управления и контроль за выполнением Программы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контроль за выполнением Программы осуществляется заместителем главы - администрации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2. Содержание проблемы и необходимость ее решения программным методом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Проблема аварийности, связанной с автомобильным транспортом (далее - аварийность)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Основным видом дорожно-транспортных происшествий являются столкновения транспортных средств. Основное количество нарушений приходится на водителей автомобилей. Наиболее распространенной причиной совершения водителями дорожно-транспортных происшествий является превышение установленной или несоответствие выбранной скорости конкретным условиям движения. Основной категорией, определяющей рост аварийности, являются водители личного автотранспорта.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Данные показатели говорят о том, что основной причиной создания аварийных ситуаций на дорогах является низкая культура поведения на дорогах водителей. Культуру поведения на дорогах необходимо воспитывать с дошкольного возраста, подкрепляя профилактическими и теоретическими мероприятиями в течение всей жизни граждан.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С учетом актуальности и значимости вопросов обеспечения безопасности дорожного движения необходима профилактическая программа, которая поможет частично осуществить комплекс организационных и практических мероприятий, направленных на безопасность дорожного движения на дорогах местного значения.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позволит осуществить: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координацию деятельности органов исполнительной власти в области обеспечения безопасности дорожного движения;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Вместе с тем применение программно-целевого метода к решению проблемы повышения безопасности дорожного движения сопряжено с определенными рисками.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обусловленной использованием новых подходов к решению задач в области обеспечения безопасности дорожного движения, а также недостаточной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скоординированностью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исполнителей Программы на начальных стадиях ее реализации.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В целях управления указанным риском в процессе реализации Программы предусматриваются: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мониторинг выполнения Программы, регулярный анализ и при необходимости корректировка показателей, а также мероприятий Программы;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Программы необходим поэтапный комплексный подход, поэтому </w:t>
      </w:r>
      <w:r w:rsidRPr="001D556D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 Программы разбиты на 3 раздела: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организационные;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методико-информационные;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дорожного движения - это сложный социально-экономический процесс, требующий значительных усилий со стороны органов власти, предприятий, учреждений, общественности и населения.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При реализации мероприятий с помощью информационно-пропагандистских кампаний, внедрения эффективных методов обучения населения будет формироваться целевое, безопасное поведение участников дорожного движения. Очень важной является работа с детьми и подростками по обучению их правилам безопасного поведения на дорогах. Для этого необходимы учебные и наглядные пособия в общеобразовательных учреждениях.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С целью предупреждения опасного поведения участников дорожного движения и повышения уровня подготовки водителей транспортных средств, предусматривается осуществить комплекс мер, направленных на формирование безопасного поведения участников дорожного движения с использованием средств массовой информации. Предусматривается организация и проведение специальных пропагандистских кампаний. Эти кампании будут скоординированы с деятельностью контрольно-надзорных органов в сфере обеспечения безопасности дорожного движения и подкреплены осуществлением целенаправленного контроля за поведением участников дорожного движения.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3. Мероприятия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и решения задач Программы, необходимо выполнять программные мероприятия. Перечень основных мероприятий Программы представлен в приложении к настоящей Программе.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4. Оценка социально-экономической эффективности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2022-2026 годы и направлена на развитие системы профилактики дорожно-транспортных происшествий, на повышение уровня культуры поведения на дорогах среди населения. Программа направлена на взаимодействие всех структур, заинтересованных в повышении безопасности дорожно-транспортных происшествий и повышении дорожной грамотности среди пешеходов и водителей.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Результатом реализации программы должно явиться снижение уровня аварийности, сокращение числа погибших и раненых в дорожно-транспортный происшествиях, снижение дорожно-транспортного травматизма общего числа пострадавших при дорожно-транспортных происшествиях. Также, предполагается, что реализация Программы позволит: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обеспечить безопасное и бесперебойное движение транспортных средств по дорогам местного значения;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уменьшить количество нарушений правил дорожного движения;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улучшить качество обучения безопасности дорожного движения в образовательных учреждениях;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ликвидировать аварийно-опасные участки улиц и дорог;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обеспечить безопасность пешеходов, в том числе учащихся детских образовательных учреждений.</w:t>
      </w:r>
    </w:p>
    <w:p w:rsid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3D1" w:rsidRDefault="004113D1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3D1" w:rsidRDefault="004113D1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3D1" w:rsidRDefault="004113D1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3D1" w:rsidRDefault="004113D1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3D1" w:rsidRDefault="004113D1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3D1" w:rsidRDefault="004113D1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3D1" w:rsidRDefault="004113D1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3D1" w:rsidRDefault="004113D1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3D1" w:rsidRDefault="004113D1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3D1" w:rsidRPr="001D556D" w:rsidRDefault="004113D1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"Обеспечение безопасности дорожного 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движения на автодорогах местного значения 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на 2022-2026 годы"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Основные мероприятия муниципальной программы "Обеспечение безопасности дорожного движения на автодорогах местного значения Убинского района Новосибирской области на 2022-2024 годы"</w:t>
      </w:r>
    </w:p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941"/>
        <w:gridCol w:w="2472"/>
        <w:gridCol w:w="1843"/>
      </w:tblGrid>
      <w:tr w:rsidR="001D556D" w:rsidRPr="001D556D" w:rsidTr="000246D6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N п\п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затраты,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руб.</w:t>
            </w:r>
          </w:p>
        </w:tc>
      </w:tr>
      <w:tr w:rsidR="001D556D" w:rsidRPr="001D556D" w:rsidTr="000246D6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556D" w:rsidRPr="001D556D" w:rsidTr="000246D6">
        <w:tc>
          <w:tcPr>
            <w:tcW w:w="99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1. Пропаганда безопасности дорожного движения</w:t>
            </w:r>
          </w:p>
        </w:tc>
      </w:tr>
      <w:tr w:rsidR="001D556D" w:rsidRPr="001D556D" w:rsidTr="000246D6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литературы по пропаганде безопасности дорожного движения, (информационные листы, открытки, памятки, уголки безопасности).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56D" w:rsidRPr="001D556D" w:rsidTr="000246D6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акций: "Внимание дети!", "Я выбираю жизнь!", "Водитель будь внимателен и наблюдателен!", "Внимание, пешеход!".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Степногутовский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56D" w:rsidRPr="001D556D" w:rsidTr="000246D6">
        <w:trPr>
          <w:trHeight w:val="82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викторин, бесед по профилактике БДД.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,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Степногутовский</w:t>
            </w:r>
            <w:proofErr w:type="spellEnd"/>
            <w:proofErr w:type="gram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КДЦ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56D" w:rsidRPr="001D556D" w:rsidTr="000246D6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56D" w:rsidRPr="001D556D" w:rsidTr="000246D6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на плановой основе, профилактических мероприятий: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</w:t>
            </w:r>
            <w:proofErr w:type="gram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конкурс</w:t>
            </w:r>
            <w:proofErr w:type="gram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фестиваль "Зелёная волна",  местный конкурс "Безопасное колесо", "Стартующий подросток" и другие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Степногутовский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56D" w:rsidRPr="001D556D" w:rsidTr="000246D6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состоянии аварийности на автотранспорте и предпринимаемых мерах по предупреждению дорожно-транспортных происшествий, профилактике административных правонарушений в сфере дорожного движения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56D" w:rsidRPr="001D556D" w:rsidTr="000246D6">
        <w:tc>
          <w:tcPr>
            <w:tcW w:w="99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2. Совершенствование профилактической работы с участниками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</w:tr>
      <w:tr w:rsidR="001D556D" w:rsidRPr="001D556D" w:rsidTr="000246D6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проведение познавательно-игрового мероприятия по </w:t>
            </w:r>
            <w:hyperlink r:id="rId10" w:history="1">
              <w:r w:rsidRPr="001D556D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правилам дорожного движения</w:t>
              </w:r>
            </w:hyperlink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несовершеннолетних дошкольного и школьного возраста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и дошкольные образовательные учреждения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по согласованию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56D" w:rsidRPr="001D556D" w:rsidTr="000246D6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педагогов в семинарах для учителей, классных руководителей и учителей по </w:t>
            </w: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обеспечению жизнедеятельности по методике </w:t>
            </w:r>
            <w:proofErr w:type="gram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</w:t>
            </w:r>
            <w:hyperlink r:id="rId11" w:history="1">
              <w:r w:rsidRPr="001D556D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правилам дорожного движения</w:t>
              </w:r>
            </w:hyperlink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формам внеклассной работы по профилактике детского дорожно-транспортного травматизма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по согласованию.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D556D" w:rsidRPr="001D556D" w:rsidTr="000246D6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транспортной дисциплины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56D" w:rsidRPr="001D556D" w:rsidTr="000246D6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пропаганды и агитации безопасности дорожного движения в поселениях с использованием наружной социальной рекламы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56D" w:rsidRPr="001D556D" w:rsidTr="000246D6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общественного мнения по проблемам безопасности дорожного движения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56D" w:rsidRPr="001D556D" w:rsidTr="000246D6">
        <w:tc>
          <w:tcPr>
            <w:tcW w:w="99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3. Совершенствование организации дорожного движения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и обеспечение условий движения</w:t>
            </w:r>
          </w:p>
        </w:tc>
      </w:tr>
      <w:tr w:rsidR="001D556D" w:rsidRPr="001D556D" w:rsidTr="000246D6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мест концентрации дорожно-транспортных происшествий на автодорогах местного значения, разработка предложений по их ликвидации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56D" w:rsidRPr="001D556D" w:rsidTr="000246D6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мест концентрации дорожно-транспортных происшествий на автомобильных дорогах местного значения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56D" w:rsidRPr="001D556D" w:rsidTr="000246D6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безопасности дорожного движения в населённых пунктах и на дорожной сети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осуществляется в рамках содержания, ремонта, капитального ремонта и реконструкции улично- дорожной сети</w:t>
            </w:r>
          </w:p>
        </w:tc>
      </w:tr>
      <w:tr w:rsidR="001D556D" w:rsidRPr="001D556D" w:rsidTr="000246D6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автомобильных дорог местного значения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2022 -560 тыс. рублей;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2023 -580 тыс. рублей;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2024 - 610 тыс. рублей;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2025 - 610 тыс. рублей;</w:t>
            </w:r>
          </w:p>
          <w:p w:rsidR="001D556D" w:rsidRPr="001D556D" w:rsidRDefault="001D556D" w:rsidP="001D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2026 - 610 тыс. рублей;</w:t>
            </w:r>
          </w:p>
        </w:tc>
      </w:tr>
    </w:tbl>
    <w:p w:rsidR="001D556D" w:rsidRPr="001D556D" w:rsidRDefault="001D556D" w:rsidP="001D5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556D" w:rsidRPr="001D556D" w:rsidRDefault="002C086A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2" w:history="1">
        <w:r w:rsidR="001D556D" w:rsidRPr="001D556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D556D" w:rsidRPr="001D556D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АДМИНИСТРАЦИЯ</w:t>
        </w:r>
      </w:hyperlink>
    </w:p>
    <w:p w:rsidR="001D556D" w:rsidRPr="001D556D" w:rsidRDefault="002C086A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3" w:history="1">
        <w:proofErr w:type="gramStart"/>
        <w:r w:rsidR="001D556D" w:rsidRPr="001D556D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СТЕПНОГУТОВСКОГО  СЕЛЬСОВЕТА</w:t>
        </w:r>
        <w:proofErr w:type="gramEnd"/>
        <w:r w:rsidR="001D556D" w:rsidRPr="001D556D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br/>
          <w:t>ТОГУЧИНСКОГО  РАЙОНА</w:t>
        </w:r>
        <w:r w:rsidR="001D556D" w:rsidRPr="001D556D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br/>
          <w:t>НОВОСИБИРСКОЙ  ОБЛАСТИ</w:t>
        </w:r>
      </w:hyperlink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6D" w:rsidRPr="001D556D" w:rsidRDefault="002C086A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4" w:history="1">
        <w:r w:rsidR="001D556D" w:rsidRPr="001D556D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ПОСТАНОВЛЕНИЕ</w:t>
        </w:r>
      </w:hyperlink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                   30.05.2022г               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с.Степногутово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         №46/93.018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"Об утверждении муниципальной программы "По вопросам обеспечения пожарной безопасности на территории </w:t>
      </w:r>
      <w:proofErr w:type="spellStart"/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 на 2022-2026 годы"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эффективности проведения в 2022-2026годах комплекса мероприятий, направленных на профилактику пожаров и обеспечения, первичных мер пожарной безопасности, в соответствии с </w:t>
      </w:r>
      <w:hyperlink r:id="rId15" w:history="1">
        <w:r w:rsidRPr="001D556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Федеральными законами</w:t>
        </w:r>
      </w:hyperlink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от 21.12.1994 N 69-ФЗ "О пожарной безопасности", от 22.07.2008 N 123-ФЗ "Технический регламент о требованиях пожарной безопасности", руководствуясь Уставом администрации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на 2022-2026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1. Утвердить прилагаемую муниципальную Программу "По вопросам обеспечения пожарной безопасности на территории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1D556D">
        <w:rPr>
          <w:rFonts w:ascii="Times New Roman" w:eastAsia="Times New Roman" w:hAnsi="Times New Roman" w:cs="Times New Roman"/>
          <w:sz w:val="24"/>
          <w:szCs w:val="24"/>
        </w:rPr>
        <w:t>области  на</w:t>
      </w:r>
      <w:proofErr w:type="gram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2022-2026  годы".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2. Контроль за исполнением настоящего постановления оставляю за собой.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                                                       С.П.Гришин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:rsidR="001D556D" w:rsidRPr="001D556D" w:rsidRDefault="001D556D" w:rsidP="001D5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D556D" w:rsidRPr="001D556D" w:rsidRDefault="001D556D" w:rsidP="001D5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1D556D" w:rsidRPr="001D556D" w:rsidRDefault="001D556D" w:rsidP="001D5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от 30.05.2022г №46 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"По вопросам обеспечения пожарной безопасности на территории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</w:t>
      </w:r>
      <w:proofErr w:type="gramStart"/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  на</w:t>
      </w:r>
      <w:proofErr w:type="gramEnd"/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2022г-2026г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Степногутово</w:t>
      </w:r>
      <w:proofErr w:type="spellEnd"/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программы "По вопросам обеспечения пожарной безопасности на территории </w:t>
      </w:r>
      <w:proofErr w:type="spellStart"/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</w:t>
      </w:r>
      <w:proofErr w:type="gramStart"/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  на</w:t>
      </w:r>
      <w:proofErr w:type="gramEnd"/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2022-2026 годы"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5936"/>
      </w:tblGrid>
      <w:tr w:rsidR="001D556D" w:rsidRPr="001D556D" w:rsidTr="000246D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 вопросам обеспечения пожарной безопасности на территории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</w:t>
            </w:r>
            <w:proofErr w:type="gram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на</w:t>
            </w:r>
            <w:proofErr w:type="gram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2022-2026 годы"</w:t>
            </w:r>
          </w:p>
        </w:tc>
      </w:tr>
      <w:tr w:rsidR="001D556D" w:rsidRPr="001D556D" w:rsidTr="000246D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2C086A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1D556D" w:rsidRPr="001D55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ст.19</w:t>
              </w:r>
            </w:hyperlink>
            <w:r w:rsidR="001D556D"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21.12.1994 N 69-ФЗ "О пожарной безопасности", </w:t>
            </w:r>
            <w:hyperlink r:id="rId17" w:history="1">
              <w:r w:rsidR="001D556D" w:rsidRPr="001D55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ст.63</w:t>
              </w:r>
            </w:hyperlink>
            <w:r w:rsidR="001D556D"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22.07.2008 N 123-ФЗ "Технический регламент о требованиях пожарной безопасности"</w:t>
            </w:r>
          </w:p>
        </w:tc>
      </w:tr>
      <w:tr w:rsidR="001D556D" w:rsidRPr="001D556D" w:rsidTr="000246D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 </w:t>
            </w:r>
          </w:p>
        </w:tc>
      </w:tr>
      <w:tr w:rsidR="001D556D" w:rsidRPr="001D556D" w:rsidTr="000246D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</w:t>
            </w:r>
            <w:proofErr w:type="gram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от</w:t>
            </w:r>
            <w:proofErr w:type="gram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пожаров</w:t>
            </w:r>
          </w:p>
        </w:tc>
      </w:tr>
      <w:tr w:rsidR="001D556D" w:rsidRPr="001D556D" w:rsidTr="000246D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01.01.2022 г по 31.12.2026 г.</w:t>
            </w:r>
          </w:p>
        </w:tc>
      </w:tr>
      <w:tr w:rsidR="001D556D" w:rsidRPr="001D556D" w:rsidTr="000246D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1D556D" w:rsidRPr="001D556D" w:rsidTr="000246D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 </w:t>
            </w:r>
          </w:p>
        </w:tc>
      </w:tr>
      <w:tr w:rsidR="001D556D" w:rsidRPr="001D556D" w:rsidTr="000246D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.</w:t>
            </w:r>
            <w:proofErr w:type="gramEnd"/>
          </w:p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2022г- 25,5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2023-25,5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2024г- 25,5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2025-25,5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2026- 25.5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</w:tr>
      <w:tr w:rsidR="001D556D" w:rsidRPr="001D556D" w:rsidTr="000246D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укрепление пожарной безопасности территории </w:t>
            </w:r>
            <w:proofErr w:type="spellStart"/>
            <w:proofErr w:type="gram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поселения</w:t>
            </w:r>
            <w:proofErr w:type="gram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, снижение количества пожаров, гибели и травмированы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относительное сокращение материального ущерба от пожаров</w:t>
            </w:r>
          </w:p>
        </w:tc>
      </w:tr>
      <w:tr w:rsidR="001D556D" w:rsidRPr="001D556D" w:rsidTr="000246D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исполнением Программы осуществляет Глава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Степногутовского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области.</w:t>
            </w:r>
          </w:p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1. Общее положение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1.1. Муниципальная программа "По вопросам обеспечения пожарной безопасности на территории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1D556D">
        <w:rPr>
          <w:rFonts w:ascii="Times New Roman" w:eastAsia="Times New Roman" w:hAnsi="Times New Roman" w:cs="Times New Roman"/>
          <w:sz w:val="24"/>
          <w:szCs w:val="24"/>
        </w:rPr>
        <w:t>области  на</w:t>
      </w:r>
      <w:proofErr w:type="gram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2022-2026 годы" (далее - Программа) определяет направления, и механизмы реализации полномочий по обеспечению первичных мер пожарной безопасности на территории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, усиления противопожарной защиты населения и материальных ценностей.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1.2. Программа разработана в соответствии с нормативными актами Российской Федерации и Новосибирской области, муниципальными нормативными актами: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18" w:history="1">
        <w:r w:rsidRPr="001D556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 г. N 131-ФЗ "Об общих принципах организации местного самоуправления в Российской Федерации";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19" w:history="1">
        <w:r w:rsidRPr="001D556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от 21 декабря 1994 г. N 69-ФЗ "О пожарной безопасности";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20" w:history="1">
        <w:r w:rsidRPr="001D556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от 22 июля 2008 г. N 123-ФЗ "Технический регламент о требованиях пожарной безопасности"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2. Содержание проблемы и обоснование необходимости ее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решения программными методами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1D556D">
        <w:rPr>
          <w:rFonts w:ascii="Times New Roman" w:eastAsia="Times New Roman" w:hAnsi="Times New Roman" w:cs="Times New Roman"/>
          <w:sz w:val="24"/>
          <w:szCs w:val="24"/>
        </w:rPr>
        <w:t>области  ,</w:t>
      </w:r>
      <w:proofErr w:type="gramEnd"/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- 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- ведется периодическое освещение в средствах массовой информации документов по указанной тематике.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- 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- 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21" w:history="1">
        <w:r w:rsidRPr="001D556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Федеральными законами</w:t>
        </w:r>
      </w:hyperlink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от 21 декабря 1994 г. N 69-ФЗ "О пожарной безопасности", от 22 июля 2008 г. N 123-ФЗ "Технический регламент о требованиях пожарной безопасности" обеспечение первичных мер пожарной безопасности предполагает: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1) 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2) 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3) разработку и организацию выполнения муниципальных программ по вопросам обеспечения пожарной безопасности;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4) 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lastRenderedPageBreak/>
        <w:t>5) 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6) обеспечение беспрепятственного проезда пожарной техники к месту пожара;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7) обеспечение связи и оповещения населения о пожаре;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8) 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9)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10) 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11) 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3. Основные цели и задачи реализации Программы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3.1. Основной целью Программы является усиление системы противопожарной защиты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3.2. Для ее достижения необходимо решение следующих основных задач: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3.2.1. 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3.2.2. Повышение готовности добровольной пожарной охраны к тушению пожаров и ведению аварийно-спасательных работ;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3.2.3. 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3.2.4. 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3.2.6. 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3.3. Период действия Программы - 5 года (2022-2026 гг.).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3.4. 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4. Ресурсное обеспечение Программы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4.1. Программа реализуется за счет средств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1D556D">
        <w:rPr>
          <w:rFonts w:ascii="Times New Roman" w:eastAsia="Times New Roman" w:hAnsi="Times New Roman" w:cs="Times New Roman"/>
          <w:sz w:val="24"/>
          <w:szCs w:val="24"/>
        </w:rPr>
        <w:t>области  .</w:t>
      </w:r>
      <w:proofErr w:type="gramEnd"/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4.2. Объем средств может ежегодно уточняться в установленном порядке.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b/>
          <w:bCs/>
          <w:sz w:val="24"/>
          <w:szCs w:val="24"/>
        </w:rPr>
        <w:t>5. Организация управления Программой и контроль за ходом ее реализации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5.1. Администрация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1D556D">
        <w:rPr>
          <w:rFonts w:ascii="Times New Roman" w:eastAsia="Times New Roman" w:hAnsi="Times New Roman" w:cs="Times New Roman"/>
          <w:sz w:val="24"/>
          <w:szCs w:val="24"/>
        </w:rPr>
        <w:t>области  несет</w:t>
      </w:r>
      <w:proofErr w:type="gram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5.2. Общий контроль за реализацией Программы и контроль текущих мероприятий Программы осуществляет глава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1D556D">
        <w:rPr>
          <w:rFonts w:ascii="Times New Roman" w:eastAsia="Times New Roman" w:hAnsi="Times New Roman" w:cs="Times New Roman"/>
          <w:sz w:val="24"/>
          <w:szCs w:val="24"/>
        </w:rPr>
        <w:t>области  6</w:t>
      </w:r>
      <w:proofErr w:type="gramEnd"/>
      <w:r w:rsidRPr="001D556D">
        <w:rPr>
          <w:rFonts w:ascii="Times New Roman" w:eastAsia="Times New Roman" w:hAnsi="Times New Roman" w:cs="Times New Roman"/>
          <w:sz w:val="24"/>
          <w:szCs w:val="24"/>
        </w:rPr>
        <w:t>. Оценка эффективности последствий реализации Программы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6.1. 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56D">
        <w:rPr>
          <w:rFonts w:ascii="Times New Roman" w:eastAsia="Times New Roman" w:hAnsi="Times New Roman" w:cs="Times New Roman"/>
          <w:sz w:val="24"/>
          <w:szCs w:val="24"/>
        </w:rPr>
        <w:t>6.2. Повысить уровень культуры пожарной безопасности среди населения, улучшить противопожарную защиту объектов бюджетной сферы, жилых домов граждан</w:t>
      </w: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D556D" w:rsidRPr="001D556D" w:rsidSect="005E50BB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1D556D" w:rsidRPr="001D556D" w:rsidRDefault="001D556D" w:rsidP="001D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D556D" w:rsidRPr="001D556D" w:rsidSect="00FB13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56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56D">
        <w:rPr>
          <w:rFonts w:ascii="Times New Roman" w:eastAsia="Times New Roman" w:hAnsi="Times New Roman" w:cs="Times New Roman"/>
          <w:sz w:val="20"/>
          <w:szCs w:val="20"/>
        </w:rPr>
        <w:t>к муниципальной Программе "По вопросам обеспечения пожарной безопасности на территории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D556D">
        <w:rPr>
          <w:rFonts w:ascii="Times New Roman" w:eastAsia="Times New Roman" w:hAnsi="Times New Roman" w:cs="Times New Roman"/>
          <w:sz w:val="20"/>
          <w:szCs w:val="20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sz w:val="20"/>
          <w:szCs w:val="20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  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56D">
        <w:rPr>
          <w:rFonts w:ascii="Times New Roman" w:eastAsia="Times New Roman" w:hAnsi="Times New Roman" w:cs="Times New Roman"/>
          <w:sz w:val="20"/>
          <w:szCs w:val="20"/>
        </w:rPr>
        <w:t>ПЕРЕЧЕНЬ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56D">
        <w:rPr>
          <w:rFonts w:ascii="Times New Roman" w:eastAsia="Times New Roman" w:hAnsi="Times New Roman" w:cs="Times New Roman"/>
          <w:sz w:val="20"/>
          <w:szCs w:val="20"/>
        </w:rPr>
        <w:t>мероприятий муниципальной Программы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56D">
        <w:rPr>
          <w:rFonts w:ascii="Times New Roman" w:eastAsia="Times New Roman" w:hAnsi="Times New Roman" w:cs="Times New Roman"/>
          <w:sz w:val="20"/>
          <w:szCs w:val="20"/>
        </w:rPr>
        <w:t>"По вопросам обеспечения пожарной безопасности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56D">
        <w:rPr>
          <w:rFonts w:ascii="Times New Roman" w:eastAsia="Times New Roman" w:hAnsi="Times New Roman" w:cs="Times New Roman"/>
          <w:sz w:val="20"/>
          <w:szCs w:val="20"/>
        </w:rPr>
        <w:t xml:space="preserve">на территории </w:t>
      </w:r>
      <w:proofErr w:type="spellStart"/>
      <w:r w:rsidRPr="001D556D">
        <w:rPr>
          <w:rFonts w:ascii="Times New Roman" w:eastAsia="Times New Roman" w:hAnsi="Times New Roman" w:cs="Times New Roman"/>
          <w:sz w:val="20"/>
          <w:szCs w:val="20"/>
        </w:rPr>
        <w:t>Степногутовского</w:t>
      </w:r>
      <w:proofErr w:type="spellEnd"/>
      <w:r w:rsidRPr="001D556D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1D556D">
        <w:rPr>
          <w:rFonts w:ascii="Times New Roman" w:eastAsia="Times New Roman" w:hAnsi="Times New Roman" w:cs="Times New Roman"/>
          <w:sz w:val="20"/>
          <w:szCs w:val="20"/>
        </w:rPr>
        <w:t>Тогучинского</w:t>
      </w:r>
      <w:proofErr w:type="spellEnd"/>
      <w:r w:rsidRPr="001D556D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</w:t>
      </w:r>
      <w:proofErr w:type="gramStart"/>
      <w:r w:rsidRPr="001D556D">
        <w:rPr>
          <w:rFonts w:ascii="Times New Roman" w:eastAsia="Times New Roman" w:hAnsi="Times New Roman" w:cs="Times New Roman"/>
          <w:sz w:val="20"/>
          <w:szCs w:val="20"/>
        </w:rPr>
        <w:t>области  на</w:t>
      </w:r>
      <w:proofErr w:type="gramEnd"/>
      <w:r w:rsidRPr="001D556D">
        <w:rPr>
          <w:rFonts w:ascii="Times New Roman" w:eastAsia="Times New Roman" w:hAnsi="Times New Roman" w:cs="Times New Roman"/>
          <w:sz w:val="20"/>
          <w:szCs w:val="20"/>
        </w:rPr>
        <w:t xml:space="preserve"> 2022-2026 годы"</w:t>
      </w: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015"/>
        <w:gridCol w:w="1833"/>
        <w:gridCol w:w="1562"/>
        <w:gridCol w:w="1875"/>
        <w:gridCol w:w="1126"/>
        <w:gridCol w:w="1111"/>
        <w:gridCol w:w="1089"/>
        <w:gridCol w:w="1319"/>
      </w:tblGrid>
      <w:tr w:rsidR="001D556D" w:rsidRPr="001D556D" w:rsidTr="000246D6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мероприятий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</w:t>
            </w:r>
          </w:p>
        </w:tc>
      </w:tr>
      <w:tr w:rsidR="001D556D" w:rsidRPr="001D556D" w:rsidTr="000246D6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(тыс. рублей)</w:t>
            </w:r>
          </w:p>
        </w:tc>
      </w:tr>
      <w:tr w:rsidR="001D556D" w:rsidRPr="001D556D" w:rsidTr="000246D6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2025-2026 года</w:t>
            </w:r>
          </w:p>
        </w:tc>
      </w:tr>
      <w:tr w:rsidR="001D556D" w:rsidRPr="001D556D" w:rsidTr="000246D6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56D">
        <w:rPr>
          <w:rFonts w:ascii="Times New Roman" w:eastAsia="Times New Roman" w:hAnsi="Times New Roman" w:cs="Times New Roman"/>
          <w:sz w:val="20"/>
          <w:szCs w:val="20"/>
        </w:rPr>
        <w:t>1. Повышение противопожарной защиты населенных пунктов, объектов, зданий и сооружений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003"/>
        <w:gridCol w:w="1815"/>
        <w:gridCol w:w="1602"/>
        <w:gridCol w:w="1863"/>
        <w:gridCol w:w="1110"/>
        <w:gridCol w:w="1110"/>
        <w:gridCol w:w="1095"/>
        <w:gridCol w:w="1303"/>
      </w:tblGrid>
      <w:tr w:rsidR="001D556D" w:rsidRPr="001D556D" w:rsidTr="000246D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пожаров, обучение населения муниципального образования правилам пожарной безопасности.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поселения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1D556D" w:rsidRPr="001D556D" w:rsidTr="000246D6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Противопожарная агитация и пропаганда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1D556D" w:rsidRPr="001D556D" w:rsidTr="000246D6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мероприятий по обеспечению пожарной безопасности в том числе:</w:t>
            </w:r>
          </w:p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- объектов образования и детских учреждений;</w:t>
            </w:r>
          </w:p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- объектов здравоохранения;</w:t>
            </w:r>
          </w:p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- объектов культуры и социального назначения;</w:t>
            </w:r>
          </w:p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- жилого фонда.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1D556D" w:rsidRPr="001D556D" w:rsidTr="000246D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информационных стендов по пожарной безопасности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1D556D" w:rsidRPr="001D556D" w:rsidTr="000246D6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территории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556D" w:rsidRPr="001D556D" w:rsidTr="000246D6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источников противопожарного водоснабжения, а также обеспечении подъездных путей к нему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1D556D" w:rsidRPr="001D556D" w:rsidTr="000246D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Выкос сухой травы на пустырях и заброшенных участках</w:t>
            </w:r>
          </w:p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Весной и осенью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Весной и осенью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Весной и осенью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Весной и осенью</w:t>
            </w:r>
          </w:p>
        </w:tc>
      </w:tr>
      <w:tr w:rsidR="001D556D" w:rsidRPr="001D556D" w:rsidTr="000246D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пожаробезопаности</w:t>
            </w:r>
            <w:proofErr w:type="spellEnd"/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помещений, зданий жилого сектора.</w:t>
            </w:r>
          </w:p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1D556D" w:rsidRPr="001D556D" w:rsidTr="000246D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состоянием пожарных гидрантов</w:t>
            </w:r>
          </w:p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1D556D" w:rsidRPr="001D556D" w:rsidTr="000246D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2.0.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 минерализованных</w:t>
            </w:r>
            <w:proofErr w:type="gramEnd"/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полос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1D556D" w:rsidRPr="001D556D" w:rsidTr="000246D6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6D" w:rsidRPr="001D556D" w:rsidRDefault="001D556D" w:rsidP="001D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56D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</w:tbl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556D" w:rsidRPr="001D556D" w:rsidRDefault="001D556D" w:rsidP="001D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556D" w:rsidRPr="001D556D" w:rsidRDefault="001D556D" w:rsidP="001D556D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5589" w:rsidRDefault="000C5589" w:rsidP="00B504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5589" w:rsidRPr="000C5589" w:rsidRDefault="000C5589" w:rsidP="000C5589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0C5589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proofErr w:type="spellStart"/>
      <w:r w:rsidRPr="000C5589">
        <w:rPr>
          <w:rFonts w:ascii="Times New Roman" w:hAnsi="Times New Roman" w:cs="Times New Roman"/>
          <w:b/>
          <w:bCs/>
          <w:sz w:val="26"/>
          <w:szCs w:val="26"/>
        </w:rPr>
        <w:t>Степногутовского</w:t>
      </w:r>
      <w:proofErr w:type="spellEnd"/>
      <w:r w:rsidRPr="000C5589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сельсовета,</w:t>
      </w:r>
    </w:p>
    <w:p w:rsidR="000C5589" w:rsidRPr="000C5589" w:rsidRDefault="000C5589" w:rsidP="000C5589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5589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</w:t>
      </w:r>
      <w:proofErr w:type="spellStart"/>
      <w:r w:rsidRPr="000C5589">
        <w:rPr>
          <w:rFonts w:ascii="Times New Roman" w:hAnsi="Times New Roman" w:cs="Times New Roman"/>
          <w:b/>
          <w:bCs/>
          <w:sz w:val="26"/>
          <w:szCs w:val="26"/>
        </w:rPr>
        <w:t>Степногутовского</w:t>
      </w:r>
      <w:proofErr w:type="spellEnd"/>
      <w:r w:rsidRPr="000C5589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  <w:proofErr w:type="spellStart"/>
      <w:r w:rsidRPr="000C5589">
        <w:rPr>
          <w:rFonts w:ascii="Times New Roman" w:hAnsi="Times New Roman" w:cs="Times New Roman"/>
          <w:b/>
          <w:bCs/>
          <w:sz w:val="26"/>
          <w:szCs w:val="26"/>
        </w:rPr>
        <w:t>Тогучинского</w:t>
      </w:r>
      <w:proofErr w:type="spellEnd"/>
      <w:r w:rsidRPr="000C5589">
        <w:rPr>
          <w:rFonts w:ascii="Times New Roman" w:hAnsi="Times New Roman" w:cs="Times New Roman"/>
          <w:b/>
          <w:bCs/>
          <w:sz w:val="26"/>
          <w:szCs w:val="26"/>
        </w:rPr>
        <w:t xml:space="preserve"> района </w:t>
      </w:r>
    </w:p>
    <w:p w:rsidR="000C5589" w:rsidRPr="000C5589" w:rsidRDefault="000C5589" w:rsidP="000C5589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558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РЕДАКТОР:  С.П.Гришин</w:t>
      </w:r>
    </w:p>
    <w:p w:rsidR="000C5589" w:rsidRPr="000C5589" w:rsidRDefault="000C5589" w:rsidP="000C5589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5589">
        <w:rPr>
          <w:rFonts w:ascii="Times New Roman" w:hAnsi="Times New Roman" w:cs="Times New Roman"/>
          <w:b/>
          <w:bCs/>
          <w:sz w:val="26"/>
          <w:szCs w:val="26"/>
        </w:rPr>
        <w:t xml:space="preserve">Отпечатано: администрация </w:t>
      </w:r>
      <w:proofErr w:type="spellStart"/>
      <w:r w:rsidRPr="000C5589">
        <w:rPr>
          <w:rFonts w:ascii="Times New Roman" w:hAnsi="Times New Roman" w:cs="Times New Roman"/>
          <w:b/>
          <w:bCs/>
          <w:sz w:val="26"/>
          <w:szCs w:val="26"/>
        </w:rPr>
        <w:t>Степногутовского</w:t>
      </w:r>
      <w:proofErr w:type="spellEnd"/>
      <w:r w:rsidRPr="000C5589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</w:t>
      </w:r>
    </w:p>
    <w:p w:rsidR="000C5589" w:rsidRPr="000C5589" w:rsidRDefault="000C5589" w:rsidP="000C5589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5589">
        <w:rPr>
          <w:rFonts w:ascii="Times New Roman" w:hAnsi="Times New Roman" w:cs="Times New Roman"/>
          <w:b/>
          <w:bCs/>
          <w:sz w:val="26"/>
          <w:szCs w:val="26"/>
        </w:rPr>
        <w:t>Тираж: 10 штук</w:t>
      </w:r>
    </w:p>
    <w:p w:rsidR="000C5589" w:rsidRPr="000C5589" w:rsidRDefault="000C5589" w:rsidP="000C5589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589">
        <w:rPr>
          <w:rFonts w:ascii="Times New Roman" w:hAnsi="Times New Roman" w:cs="Times New Roman"/>
          <w:b/>
          <w:bCs/>
          <w:sz w:val="26"/>
          <w:szCs w:val="26"/>
        </w:rPr>
        <w:t>Бесплатно</w:t>
      </w:r>
    </w:p>
    <w:bookmarkEnd w:id="0"/>
    <w:p w:rsidR="000C5589" w:rsidRPr="00E802C8" w:rsidRDefault="000C5589" w:rsidP="00B50456">
      <w:pPr>
        <w:pStyle w:val="a4"/>
        <w:jc w:val="both"/>
        <w:rPr>
          <w:rFonts w:ascii="Times New Roman" w:hAnsi="Times New Roman" w:cs="Times New Roman"/>
        </w:rPr>
      </w:pPr>
    </w:p>
    <w:sectPr w:rsidR="000C5589" w:rsidRPr="00E802C8" w:rsidSect="001D55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709F9"/>
    <w:multiLevelType w:val="multilevel"/>
    <w:tmpl w:val="7ABCFA7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">
    <w:nsid w:val="74F524A9"/>
    <w:multiLevelType w:val="hybridMultilevel"/>
    <w:tmpl w:val="34724AB6"/>
    <w:lvl w:ilvl="0" w:tplc="FDDA42F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07"/>
    <w:rsid w:val="00084E11"/>
    <w:rsid w:val="000C5589"/>
    <w:rsid w:val="001230EF"/>
    <w:rsid w:val="001451BD"/>
    <w:rsid w:val="00165354"/>
    <w:rsid w:val="001D556D"/>
    <w:rsid w:val="001F0AC6"/>
    <w:rsid w:val="002251A4"/>
    <w:rsid w:val="00290E07"/>
    <w:rsid w:val="002C086A"/>
    <w:rsid w:val="004113D1"/>
    <w:rsid w:val="004F74B9"/>
    <w:rsid w:val="005528E1"/>
    <w:rsid w:val="006006CA"/>
    <w:rsid w:val="009365C5"/>
    <w:rsid w:val="0099002B"/>
    <w:rsid w:val="00B36C5A"/>
    <w:rsid w:val="00B50456"/>
    <w:rsid w:val="00C61D12"/>
    <w:rsid w:val="00D73CE8"/>
    <w:rsid w:val="00E60FEF"/>
    <w:rsid w:val="00E802C8"/>
    <w:rsid w:val="00E8121C"/>
    <w:rsid w:val="00FB13A9"/>
    <w:rsid w:val="00FC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1CF92-AF7E-429D-9001-0AF702C0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A9"/>
  </w:style>
  <w:style w:type="paragraph" w:styleId="2">
    <w:name w:val="heading 2"/>
    <w:basedOn w:val="a"/>
    <w:link w:val="20"/>
    <w:uiPriority w:val="9"/>
    <w:qFormat/>
    <w:rsid w:val="00165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E07"/>
    <w:rPr>
      <w:color w:val="0000FF" w:themeColor="hyperlink"/>
      <w:u w:val="single"/>
    </w:rPr>
  </w:style>
  <w:style w:type="paragraph" w:styleId="a4">
    <w:name w:val="No Spacing"/>
    <w:uiPriority w:val="1"/>
    <w:qFormat/>
    <w:rsid w:val="00E802C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653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16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11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1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2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6817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835364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7017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78203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52431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68471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9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776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6978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562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178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5430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382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228338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667293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4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247428/0" TargetMode="External"/><Relationship Id="rId13" Type="http://schemas.openxmlformats.org/officeDocument/2006/relationships/hyperlink" Target="http://internet.garant.ru/document?id=7147516&amp;sub=0" TargetMode="External"/><Relationship Id="rId18" Type="http://schemas.openxmlformats.org/officeDocument/2006/relationships/hyperlink" Target="http://municipal.garant.ru/document/redirect/186367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/redirect/10103955/0" TargetMode="External"/><Relationship Id="rId7" Type="http://schemas.openxmlformats.org/officeDocument/2006/relationships/hyperlink" Target="http://internet.garant.ru/document?id=7147516&amp;sub=0" TargetMode="External"/><Relationship Id="rId12" Type="http://schemas.openxmlformats.org/officeDocument/2006/relationships/hyperlink" Target="http://internet.garant.ru/document?id=7147516&amp;sub=0" TargetMode="External"/><Relationship Id="rId17" Type="http://schemas.openxmlformats.org/officeDocument/2006/relationships/hyperlink" Target="http://municipal.garant.ru/document/redirect/12161584/63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0103955/19" TargetMode="External"/><Relationship Id="rId20" Type="http://schemas.openxmlformats.org/officeDocument/2006/relationships/hyperlink" Target="http://municipal.garant.ru/document/redirect/12161584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7147516&amp;sub=0" TargetMode="External"/><Relationship Id="rId11" Type="http://schemas.openxmlformats.org/officeDocument/2006/relationships/hyperlink" Target="http://municipal.garant.ru/document/redirect/1305770/1000" TargetMode="External"/><Relationship Id="rId5" Type="http://schemas.openxmlformats.org/officeDocument/2006/relationships/hyperlink" Target="http://internet.garant.ru/document?id=7147516&amp;sub=0" TargetMode="External"/><Relationship Id="rId15" Type="http://schemas.openxmlformats.org/officeDocument/2006/relationships/hyperlink" Target="http://municipal.garant.ru/document/redirect/186367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unicipal.garant.ru/document/redirect/1305770/1000" TargetMode="External"/><Relationship Id="rId19" Type="http://schemas.openxmlformats.org/officeDocument/2006/relationships/hyperlink" Target="http://municipal.garant.ru/document/redirect/1010395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0105643/0" TargetMode="External"/><Relationship Id="rId14" Type="http://schemas.openxmlformats.org/officeDocument/2006/relationships/hyperlink" Target="http://internet.garant.ru/document?id=7147516&amp;sub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4417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Чирко Надежда Михайловна</cp:lastModifiedBy>
  <cp:revision>5</cp:revision>
  <cp:lastPrinted>2022-06-02T03:56:00Z</cp:lastPrinted>
  <dcterms:created xsi:type="dcterms:W3CDTF">2022-06-01T04:47:00Z</dcterms:created>
  <dcterms:modified xsi:type="dcterms:W3CDTF">2022-06-28T02:21:00Z</dcterms:modified>
</cp:coreProperties>
</file>