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A5" w:rsidRDefault="00B22AA5" w:rsidP="00B22AA5">
      <w:pPr>
        <w:spacing w:after="0" w:line="240" w:lineRule="auto"/>
        <w:rPr>
          <w:b/>
        </w:rPr>
      </w:pPr>
      <w:bookmarkStart w:id="0" w:name="_GoBack"/>
      <w:bookmarkEnd w:id="0"/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rFonts w:ascii="Calibri" w:hAnsi="Calibri" w:cs="Calibri"/>
          <w:b/>
        </w:rPr>
        <w:t>️</w:t>
      </w:r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rFonts w:ascii="Calibri" w:hAnsi="Calibri" w:cs="Calibri"/>
          <w:b/>
        </w:rPr>
        <w:t>️</w:t>
      </w:r>
      <w:r w:rsidRPr="003373EE">
        <w:rPr>
          <w:b/>
        </w:rPr>
        <w:t xml:space="preserve"> </w:t>
      </w:r>
      <w:r>
        <w:rPr>
          <w:b/>
        </w:rPr>
        <w:t>новость</w:t>
      </w:r>
    </w:p>
    <w:p w:rsidR="00B22AA5" w:rsidRDefault="00B22AA5" w:rsidP="00B22A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A5">
        <w:rPr>
          <w:rFonts w:ascii="Times New Roman" w:hAnsi="Times New Roman" w:cs="Times New Roman"/>
          <w:b/>
          <w:sz w:val="28"/>
          <w:szCs w:val="28"/>
        </w:rPr>
        <w:t>Особое внимание — работе над ЕРВК.</w:t>
      </w:r>
    </w:p>
    <w:p w:rsidR="00B22AA5" w:rsidRPr="00B22AA5" w:rsidRDefault="00B22AA5" w:rsidP="00B22A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0B3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Times New Roman" w:hAnsi="Times New Roman" w:cs="Times New Roman"/>
          <w:sz w:val="28"/>
          <w:szCs w:val="28"/>
        </w:rPr>
        <w:t>На базе ЕРВК</w:t>
      </w:r>
      <w:r w:rsidRPr="00B22AA5">
        <w:rPr>
          <w:rFonts w:ascii="Times New Roman" w:hAnsi="Times New Roman" w:cs="Times New Roman"/>
          <w:sz w:val="28"/>
          <w:szCs w:val="28"/>
        </w:rPr>
        <w:t xml:space="preserve">, 29 августа, запущен реестр категорированных объектов. </w:t>
      </w:r>
    </w:p>
    <w:p w:rsidR="00B22AA5" w:rsidRPr="00B22AA5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Times New Roman" w:hAnsi="Times New Roman" w:cs="Times New Roman"/>
          <w:sz w:val="28"/>
          <w:szCs w:val="28"/>
        </w:rPr>
        <w:t xml:space="preserve">248-ФЗ введён риск-ориентированный подход и необходимо устанавливать категории риска каждого объекта, в отношении которого запланированы и проводятся плановые КНМ. Указанные КНМ в отношении разных категорий риска проводятся с различной периодичностью. При этом низкая категория риска не подвергается плановым проверкам. </w:t>
      </w:r>
    </w:p>
    <w:p w:rsidR="00B22AA5" w:rsidRPr="00B22AA5" w:rsidRDefault="00B22AA5" w:rsidP="00B2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5" w:rsidRPr="00B22AA5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Times New Roman" w:hAnsi="Times New Roman" w:cs="Times New Roman"/>
          <w:sz w:val="28"/>
          <w:szCs w:val="28"/>
        </w:rPr>
        <w:t xml:space="preserve">Ранее реестры объектов контроля с указанием категории риска должны были отмечаться на сайте органов власти, велись не единообразно и не были синхронизированы с ЕРКНМ, что создавало риск злоупотребления и введения в ЕРКНМ неправильной категории риска. </w:t>
      </w:r>
    </w:p>
    <w:p w:rsidR="00B22AA5" w:rsidRPr="00B22AA5" w:rsidRDefault="00B22AA5" w:rsidP="00B2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5" w:rsidRPr="00B22AA5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Segoe UI Symbol" w:hAnsi="Segoe UI Symbol" w:cs="Segoe UI Symbol"/>
          <w:sz w:val="28"/>
          <w:szCs w:val="28"/>
        </w:rPr>
        <w:t>🔥</w:t>
      </w:r>
      <w:r w:rsidRPr="00B22AA5">
        <w:rPr>
          <w:rFonts w:ascii="Times New Roman" w:hAnsi="Times New Roman" w:cs="Times New Roman"/>
          <w:sz w:val="28"/>
          <w:szCs w:val="28"/>
        </w:rPr>
        <w:t xml:space="preserve"> Теперь реестр будет вестись в </w:t>
      </w:r>
      <w:r w:rsidR="001570B3" w:rsidRPr="00B22AA5">
        <w:rPr>
          <w:rFonts w:ascii="Times New Roman" w:hAnsi="Times New Roman" w:cs="Times New Roman"/>
          <w:sz w:val="28"/>
          <w:szCs w:val="28"/>
        </w:rPr>
        <w:t>ЕРВК,</w:t>
      </w:r>
      <w:r w:rsidRPr="00B22AA5">
        <w:rPr>
          <w:rFonts w:ascii="Times New Roman" w:hAnsi="Times New Roman" w:cs="Times New Roman"/>
          <w:sz w:val="28"/>
          <w:szCs w:val="28"/>
        </w:rPr>
        <w:t xml:space="preserve"> и информация будет автоматически передаваться в ЕРКНМ. При этом ЕРКНМ станет проще заполнять, потому </w:t>
      </w:r>
      <w:r w:rsidR="001570B3" w:rsidRPr="00B22AA5">
        <w:rPr>
          <w:rFonts w:ascii="Times New Roman" w:hAnsi="Times New Roman" w:cs="Times New Roman"/>
          <w:sz w:val="28"/>
          <w:szCs w:val="28"/>
        </w:rPr>
        <w:t>что необходимо</w:t>
      </w:r>
      <w:r w:rsidRPr="00B22AA5">
        <w:rPr>
          <w:rFonts w:ascii="Times New Roman" w:hAnsi="Times New Roman" w:cs="Times New Roman"/>
          <w:sz w:val="28"/>
          <w:szCs w:val="28"/>
        </w:rPr>
        <w:t xml:space="preserve"> будет выбрать объект контроля и остальные порядка 10 полей заполнятся автоматически.</w:t>
      </w:r>
    </w:p>
    <w:p w:rsidR="00B22AA5" w:rsidRPr="00B22AA5" w:rsidRDefault="00B22AA5" w:rsidP="00B2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0B3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Times New Roman" w:hAnsi="Times New Roman" w:cs="Times New Roman"/>
          <w:sz w:val="28"/>
          <w:szCs w:val="28"/>
        </w:rPr>
        <w:t xml:space="preserve">О перспективах ЕРВК </w:t>
      </w:r>
      <w:r w:rsidR="001570B3">
        <w:rPr>
          <w:rFonts w:ascii="Times New Roman" w:hAnsi="Times New Roman" w:cs="Times New Roman"/>
          <w:sz w:val="28"/>
          <w:szCs w:val="28"/>
        </w:rPr>
        <w:t>можно узнать по ссылке</w:t>
      </w:r>
      <w:r w:rsidR="001570B3" w:rsidRPr="001570B3">
        <w:rPr>
          <w:rFonts w:ascii="Times New Roman" w:hAnsi="Times New Roman" w:cs="Times New Roman"/>
          <w:sz w:val="28"/>
          <w:szCs w:val="28"/>
        </w:rPr>
        <w:t>:</w:t>
      </w:r>
      <w:r w:rsidRPr="00B22AA5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1570B3" w:rsidRPr="003D78BB">
          <w:rPr>
            <w:rStyle w:val="a3"/>
            <w:rFonts w:ascii="Times New Roman" w:hAnsi="Times New Roman" w:cs="Times New Roman"/>
            <w:sz w:val="28"/>
            <w:szCs w:val="28"/>
          </w:rPr>
          <w:t>https://monitoring.ar.gov.ru/group11/about/persons</w:t>
        </w:r>
      </w:hyperlink>
      <w:r w:rsidRPr="00B22A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2AA5" w:rsidRPr="00B22AA5" w:rsidRDefault="001570B3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AA5" w:rsidRPr="00B22AA5">
        <w:rPr>
          <w:rFonts w:ascii="Times New Roman" w:hAnsi="Times New Roman" w:cs="Times New Roman"/>
          <w:sz w:val="28"/>
          <w:szCs w:val="28"/>
        </w:rPr>
        <w:t xml:space="preserve"> ЕРВК в подразделе Реестр категорированных объектов, смогут попасть в план на следующих год. </w:t>
      </w:r>
    </w:p>
    <w:p w:rsidR="00B22AA5" w:rsidRPr="00B22AA5" w:rsidRDefault="00B22AA5" w:rsidP="00B22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AA5" w:rsidRPr="00B22AA5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Segoe UI Symbol" w:hAnsi="Segoe UI Symbol" w:cs="Segoe UI Symbol"/>
          <w:sz w:val="28"/>
          <w:szCs w:val="28"/>
        </w:rPr>
        <w:t>❗</w:t>
      </w:r>
      <w:r w:rsidRPr="00B22AA5">
        <w:rPr>
          <w:rFonts w:ascii="Times New Roman" w:hAnsi="Times New Roman" w:cs="Times New Roman"/>
          <w:sz w:val="28"/>
          <w:szCs w:val="28"/>
        </w:rPr>
        <w:t>️</w:t>
      </w:r>
      <w:proofErr w:type="gramStart"/>
      <w:r w:rsidRPr="00B22A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2AA5">
        <w:rPr>
          <w:rFonts w:ascii="Times New Roman" w:hAnsi="Times New Roman" w:cs="Times New Roman"/>
          <w:sz w:val="28"/>
          <w:szCs w:val="28"/>
        </w:rPr>
        <w:t xml:space="preserve"> отношении следующего года это распространяется только на федеральные органы власти. </w:t>
      </w:r>
    </w:p>
    <w:p w:rsidR="00835A64" w:rsidRPr="00B22AA5" w:rsidRDefault="00B22AA5" w:rsidP="00157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A5">
        <w:rPr>
          <w:rFonts w:ascii="Times New Roman" w:hAnsi="Times New Roman" w:cs="Times New Roman"/>
          <w:sz w:val="28"/>
          <w:szCs w:val="28"/>
        </w:rPr>
        <w:t>‼️Через год это становится обязательных для всех уровней контрольных (надзорных) органов.</w:t>
      </w:r>
    </w:p>
    <w:sectPr w:rsidR="00835A64" w:rsidRPr="00B2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74"/>
    <w:rsid w:val="001570B3"/>
    <w:rsid w:val="00835A64"/>
    <w:rsid w:val="00B22AA5"/>
    <w:rsid w:val="00E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58BF9-61B7-43C7-95D2-DE9C5B9A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7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itoring.ar.gov.ru/group11/about/per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6</cp:revision>
  <dcterms:created xsi:type="dcterms:W3CDTF">2022-09-01T01:39:00Z</dcterms:created>
  <dcterms:modified xsi:type="dcterms:W3CDTF">2022-09-01T01:44:00Z</dcterms:modified>
</cp:coreProperties>
</file>